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highlight w:val="none"/>
          <w:lang w:val="en-US" w:eastAsia="zh-CN"/>
        </w:rPr>
        <w:t>吉林省创新创业人才推荐审批表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440" w:firstLineChars="4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姓    名: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u w:val="single"/>
          <w:lang w:val="en-US" w:eastAsia="zh-CN" w:bidi="ar-SA"/>
        </w:rPr>
        <w:t xml:space="preserve">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440" w:firstLineChars="4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推荐类别（杰出/优秀）: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u w:val="single"/>
          <w:lang w:val="en-US" w:eastAsia="zh-CN" w:bidi="ar-SA"/>
        </w:rPr>
        <w:t xml:space="preserve">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440" w:firstLineChars="4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工作单位: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u w:val="single"/>
          <w:lang w:val="en-US" w:eastAsia="zh-CN" w:bidi="ar-SA"/>
        </w:rPr>
        <w:t xml:space="preserve">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0" w:firstLineChars="4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推荐市州/部门（单位）: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u w:val="single"/>
          <w:lang w:val="en-US" w:eastAsia="zh-CN" w:bidi="ar-SA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440" w:firstLineChars="4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填报时间: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u w:val="none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u w:val="none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u w:val="none"/>
          <w:lang w:val="en-US" w:eastAsia="zh-CN" w:bidi="ar-SA"/>
        </w:rPr>
        <w:t>日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 xml:space="preserve">             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填 表 说 明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一、本表是吉林省创新创业人才推荐用表，必须如实填写，不得作假，违者取消评选资格。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二、本表一律打印填写，不得随意更改格式，使用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仿宋小四号字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，数字统一使用阿拉伯数字。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三、填写内容必须完成准确。</w:t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“籍贯”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填写精确到县（区、市）；</w:t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“参加工作时间”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精确到月；</w:t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“职务”“职级”“专业技术职务”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等按照国家有关规定详细填写；</w:t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“职称等级”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根据个人的专业技术职务级别选填正高级、副高级、中级或初级专业技术职务；</w:t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“工作单位”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填写规范全称；</w:t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“工作单位隶属关系”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根据所在单位管辖隶属关系，可选择填写省、市（州）、县（区）、乡镇（街道）或其他；</w:t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“工作单位性质”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根据所在单位性选填机关、参公单位、事业单位、企业、社会组织或其他；</w:t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“推荐单位”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填写推荐单位的全称，如无推荐单位，填写“无”。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四、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“简历”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从学徒或高中毕业填起，精确到月，不得断档。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五、</w:t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“何时何地受过何种奖励”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填地市级及以上表彰奖励。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六、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“主要事迹”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要求以第三人称叙述，力求简明、重点突出、字数控制在1200字左右。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七、审核意见部分，按照工作单位隶属关系填写，如工作单位属市级，则县级相关部门意见栏无需填写。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八、本表一式3份，上报省级2份，各市州人社部门留存1份；规格为A4纸双面打印装订成册。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415"/>
        <w:gridCol w:w="1340"/>
        <w:gridCol w:w="1826"/>
        <w:gridCol w:w="1537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  <w:p>
            <w:pPr>
              <w:pStyle w:val="2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（近期2寸正面半身免冠蓝底彩色照片）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职级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职业技能等级</w:t>
            </w:r>
          </w:p>
        </w:tc>
        <w:tc>
          <w:tcPr>
            <w:tcW w:w="33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职称等级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个人联系电话</w:t>
            </w:r>
          </w:p>
        </w:tc>
        <w:tc>
          <w:tcPr>
            <w:tcW w:w="3341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92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9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工作单位地址</w:t>
            </w:r>
          </w:p>
        </w:tc>
        <w:tc>
          <w:tcPr>
            <w:tcW w:w="69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工作单位隶属关系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工作单位性质</w:t>
            </w:r>
          </w:p>
        </w:tc>
        <w:tc>
          <w:tcPr>
            <w:tcW w:w="33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推荐单位电话</w:t>
            </w:r>
          </w:p>
        </w:tc>
        <w:tc>
          <w:tcPr>
            <w:tcW w:w="33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拟推荐称号</w:t>
            </w:r>
          </w:p>
        </w:tc>
        <w:tc>
          <w:tcPr>
            <w:tcW w:w="69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7" w:hRule="atLeast"/>
        </w:trPr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6922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何时何地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受过何种奖励</w:t>
            </w:r>
          </w:p>
        </w:tc>
        <w:tc>
          <w:tcPr>
            <w:tcW w:w="69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何时何地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受过何种处分</w:t>
            </w:r>
          </w:p>
        </w:tc>
        <w:tc>
          <w:tcPr>
            <w:tcW w:w="69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6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4" w:hRule="atLeast"/>
        </w:trPr>
        <w:tc>
          <w:tcPr>
            <w:tcW w:w="9061" w:type="dxa"/>
            <w:gridSpan w:val="6"/>
            <w:noWrap w:val="0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1" w:hRule="atLeast"/>
        </w:trPr>
        <w:tc>
          <w:tcPr>
            <w:tcW w:w="9061" w:type="dxa"/>
            <w:gridSpan w:val="6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55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（公  章）</w:t>
            </w:r>
          </w:p>
          <w:p>
            <w:pPr>
              <w:pStyle w:val="2"/>
              <w:ind w:firstLine="3840" w:firstLineChars="160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0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5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县（市、区）级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人力资源社会保障局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（公  章）</w:t>
            </w:r>
          </w:p>
          <w:p>
            <w:pPr>
              <w:pStyle w:val="2"/>
              <w:ind w:firstLine="3840" w:firstLineChars="16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5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市（州）级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人力资源社会保障局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（公  章）</w:t>
            </w:r>
          </w:p>
          <w:p>
            <w:pPr>
              <w:pStyle w:val="2"/>
              <w:ind w:firstLine="3840" w:firstLineChars="16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5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省级部门</w:t>
            </w:r>
          </w:p>
          <w:p>
            <w:pPr>
              <w:pStyle w:val="2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（公  章）</w:t>
            </w:r>
          </w:p>
          <w:p>
            <w:pPr>
              <w:pStyle w:val="2"/>
              <w:ind w:firstLine="3840" w:firstLineChars="16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5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省人力资源和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社会保障厅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（公  章）</w:t>
            </w:r>
          </w:p>
          <w:p>
            <w:pPr>
              <w:pStyle w:val="2"/>
              <w:ind w:firstLine="3840" w:firstLineChars="16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255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省政府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（公  章）</w:t>
            </w:r>
          </w:p>
          <w:p>
            <w:pPr>
              <w:pStyle w:val="2"/>
              <w:ind w:firstLine="3840" w:firstLineChars="16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1972EA-CAF7-4953-9E01-1C0BC58793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CCA7A63-DC1F-40A1-97EF-CB1B2EDB76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3FD312C-8ADD-43BE-8807-C974216995E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FD498ED-EF1A-4784-BD86-F46D522EEC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9BA5179-4A94-4624-A713-8AEFF1D142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Zjk3ZjRkYzg3ZTNiNTNhOGE0MWZmMTQyYjdhZTAifQ=="/>
  </w:docVars>
  <w:rsids>
    <w:rsidRoot w:val="288C3F07"/>
    <w:rsid w:val="0BEE4317"/>
    <w:rsid w:val="10096C87"/>
    <w:rsid w:val="288C3F07"/>
    <w:rsid w:val="322E6F08"/>
    <w:rsid w:val="405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2023-09-13T03:58:00Z</dcterms:created>
  <dc:creator>13756007766</dc:creator>
  <cp:lastModifiedBy>13756007766</cp:lastModifiedBy>
  <dcterms:modified xsi:type="dcterms:W3CDTF">2023-09-13T03:59:14Z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EBBA92F7A2F545BAA12C62C57944DFA7_11</vt:lpwstr>
  </property>
</Properties>
</file>