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52" w:lineRule="auto"/>
        <w:rPr>
          <w:rFonts w:ascii="Arial"/>
          <w:sz w:val="21"/>
        </w:rPr>
      </w:pPr>
      <w:r/>
    </w:p>
    <w:p>
      <w:pPr>
        <w:spacing w:line="353" w:lineRule="auto"/>
        <w:rPr>
          <w:rFonts w:ascii="Arial"/>
          <w:sz w:val="21"/>
        </w:rPr>
      </w:pPr>
      <w:r/>
    </w:p>
    <w:p>
      <w:pPr>
        <w:ind w:left="812"/>
        <w:spacing w:before="94" w:line="392" w:lineRule="exac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18"/>
          <w:position w:val="1"/>
        </w:rPr>
        <w:t>附</w:t>
      </w:r>
      <w:r>
        <w:rPr>
          <w:rFonts w:ascii="SimHei" w:hAnsi="SimHei" w:eastAsia="SimHei" w:cs="SimHei"/>
          <w:sz w:val="29"/>
          <w:szCs w:val="29"/>
          <w:spacing w:val="-17"/>
          <w:position w:val="1"/>
        </w:rPr>
        <w:t>件</w:t>
      </w:r>
      <w:r>
        <w:rPr>
          <w:rFonts w:ascii="SimHei" w:hAnsi="SimHei" w:eastAsia="SimHei" w:cs="SimHei"/>
          <w:sz w:val="29"/>
          <w:szCs w:val="29"/>
          <w:spacing w:val="-17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7"/>
          <w:position w:val="1"/>
        </w:rPr>
        <w:t>3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1313"/>
        <w:spacing w:before="171" w:line="208" w:lineRule="auto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-8"/>
        </w:rPr>
        <w:t>享</w:t>
      </w:r>
      <w:r>
        <w:rPr>
          <w:rFonts w:ascii="Microsoft YaHei" w:hAnsi="Microsoft YaHei" w:eastAsia="Microsoft YaHei" w:cs="Microsoft YaHei"/>
          <w:sz w:val="40"/>
          <w:szCs w:val="40"/>
          <w:spacing w:val="-6"/>
        </w:rPr>
        <w:t>受</w:t>
      </w:r>
      <w:r>
        <w:rPr>
          <w:rFonts w:ascii="Microsoft YaHei" w:hAnsi="Microsoft YaHei" w:eastAsia="Microsoft YaHei" w:cs="Microsoft YaHei"/>
          <w:sz w:val="40"/>
          <w:szCs w:val="40"/>
          <w:spacing w:val="-4"/>
        </w:rPr>
        <w:t>税收优惠政策的集成电路企业</w:t>
      </w:r>
      <w:r>
        <w:rPr>
          <w:rFonts w:ascii="Microsoft YaHei" w:hAnsi="Microsoft YaHei" w:eastAsia="Microsoft YaHei" w:cs="Microsoft YaHei"/>
          <w:sz w:val="40"/>
          <w:szCs w:val="4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40"/>
          <w:szCs w:val="40"/>
          <w:spacing w:val="-4"/>
        </w:rPr>
        <w:t>、项目和软件企业提交材料明细表</w:t>
      </w:r>
    </w:p>
    <w:p>
      <w:pPr>
        <w:rPr/>
      </w:pPr>
      <w:r/>
    </w:p>
    <w:p>
      <w:pPr>
        <w:spacing w:line="219" w:lineRule="exact"/>
        <w:rPr/>
      </w:pPr>
      <w:r/>
    </w:p>
    <w:tbl>
      <w:tblPr>
        <w:tblStyle w:val="2"/>
        <w:tblW w:w="1459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70"/>
        <w:gridCol w:w="1809"/>
        <w:gridCol w:w="12018"/>
      </w:tblGrid>
      <w:tr>
        <w:trPr>
          <w:trHeight w:val="409" w:hRule="atLeast"/>
        </w:trPr>
        <w:tc>
          <w:tcPr>
            <w:tcW w:w="770" w:type="dxa"/>
            <w:vAlign w:val="top"/>
          </w:tcPr>
          <w:p>
            <w:pPr>
              <w:ind w:left="167"/>
              <w:spacing w:before="126" w:line="237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序</w:t>
            </w: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号</w:t>
            </w:r>
          </w:p>
        </w:tc>
        <w:tc>
          <w:tcPr>
            <w:tcW w:w="1809" w:type="dxa"/>
            <w:vAlign w:val="top"/>
          </w:tcPr>
          <w:p>
            <w:pPr>
              <w:ind w:left="137"/>
              <w:spacing w:before="126" w:line="237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企业或项目</w:t>
            </w:r>
            <w:r>
              <w:rPr>
                <w:rFonts w:ascii="SimHei" w:hAnsi="SimHei" w:eastAsia="SimHei" w:cs="SimHei"/>
                <w:sz w:val="22"/>
                <w:szCs w:val="22"/>
              </w:rPr>
              <w:t>类型</w:t>
            </w:r>
          </w:p>
        </w:tc>
        <w:tc>
          <w:tcPr>
            <w:tcW w:w="12018" w:type="dxa"/>
            <w:vAlign w:val="top"/>
          </w:tcPr>
          <w:p>
            <w:pPr>
              <w:ind w:left="4250"/>
              <w:spacing w:before="126" w:line="237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8"/>
              </w:rPr>
              <w:t>材料清单</w:t>
            </w:r>
            <w:r>
              <w:rPr>
                <w:rFonts w:ascii="SimHei" w:hAnsi="SimHei" w:eastAsia="SimHei" w:cs="SimHei"/>
                <w:sz w:val="22"/>
                <w:szCs w:val="22"/>
                <w:spacing w:val="-8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8"/>
              </w:rPr>
              <w:t>(</w:t>
            </w:r>
            <w:r>
              <w:rPr>
                <w:rFonts w:ascii="SimHei" w:hAnsi="SimHei" w:eastAsia="SimHei" w:cs="SimHei"/>
                <w:sz w:val="22"/>
                <w:szCs w:val="22"/>
                <w:spacing w:val="-8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8"/>
              </w:rPr>
              <w:t>复印件须加盖企业公章</w:t>
            </w:r>
            <w:r>
              <w:rPr>
                <w:rFonts w:ascii="SimHei" w:hAnsi="SimHei" w:eastAsia="SimHei" w:cs="SimHei"/>
                <w:sz w:val="22"/>
                <w:szCs w:val="22"/>
                <w:spacing w:val="-8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6"/>
              </w:rPr>
              <w:t>)</w:t>
            </w:r>
          </w:p>
        </w:tc>
      </w:tr>
      <w:tr>
        <w:trPr>
          <w:trHeight w:val="3902" w:hRule="atLeast"/>
        </w:trPr>
        <w:tc>
          <w:tcPr>
            <w:tcW w:w="77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298"/>
              <w:spacing w:before="34" w:line="148" w:lineRule="exact"/>
              <w:rPr>
                <w:rFonts w:ascii="Microsoft YaHei" w:hAnsi="Microsoft YaHei" w:eastAsia="Microsoft YaHei" w:cs="Microsoft YaHei"/>
                <w:sz w:val="8"/>
                <w:szCs w:val="8"/>
              </w:rPr>
            </w:pPr>
            <w:r>
              <w:rPr>
                <w:rFonts w:ascii="Microsoft YaHei" w:hAnsi="Microsoft YaHei" w:eastAsia="Microsoft YaHei" w:cs="Microsoft YaHei"/>
                <w:sz w:val="8"/>
                <w:szCs w:val="8"/>
                <w:spacing w:val="116"/>
                <w:position w:val="1"/>
              </w:rPr>
              <w:t>一</w:t>
            </w:r>
          </w:p>
        </w:tc>
        <w:tc>
          <w:tcPr>
            <w:tcW w:w="180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91" w:line="200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1"/>
              </w:rPr>
              <w:t>享受《若干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</w:rPr>
              <w:t>政策》</w:t>
            </w:r>
          </w:p>
          <w:p>
            <w:pPr>
              <w:ind w:left="151"/>
              <w:spacing w:before="1" w:line="190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"/>
              </w:rPr>
              <w:t>第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"/>
              </w:rPr>
              <w:t>(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"/>
              </w:rPr>
              <w:t>一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"/>
              </w:rPr>
              <w:t>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"/>
              </w:rPr>
              <w:t>条的集</w:t>
            </w:r>
          </w:p>
          <w:p>
            <w:pPr>
              <w:ind w:left="146"/>
              <w:spacing w:before="1" w:line="190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成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电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>路生产企业</w:t>
            </w:r>
          </w:p>
          <w:p>
            <w:pPr>
              <w:ind w:left="586"/>
              <w:spacing w:before="1" w:line="198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6"/>
              </w:rPr>
              <w:t>或项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6"/>
              </w:rPr>
              <w:t>目</w:t>
            </w:r>
          </w:p>
        </w:tc>
        <w:tc>
          <w:tcPr>
            <w:tcW w:w="12018" w:type="dxa"/>
            <w:vAlign w:val="top"/>
          </w:tcPr>
          <w:p>
            <w:pPr>
              <w:ind w:left="107" w:right="105" w:firstLine="22"/>
              <w:spacing w:before="48" w:line="191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2"/>
              </w:rPr>
              <w:t>1.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企业法人营业执照副本、企业取得的其他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"/>
              </w:rPr>
              <w:t>相关资质证书等；(可提供相应查询网址)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4"/>
              </w:rPr>
              <w:t>2.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9"/>
              </w:rPr>
              <w:t>项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7"/>
              </w:rPr>
              <w:t>目备案文件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7"/>
              </w:rPr>
              <w:t>(备案表)；(可提供相应查询网址)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3.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企业职工人数、学历结构、研究开发人员情况及其占职工总数的比例说明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，企业研究开发人员名单，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以及汇算清缴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1"/>
              </w:rPr>
              <w:t>年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度最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6"/>
              </w:rPr>
              <w:t>后一个月的企业职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>工社会保险缴纳证明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>(包括劳务派遣人员代缴社保付款凭证)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>等相关证明材料；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                                 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0"/>
              </w:rPr>
              <w:t>4.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9"/>
              </w:rPr>
              <w:t>企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>业主要工艺、产品列表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>(名称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5"/>
              </w:rPr>
              <w:t>/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>规格)；</w:t>
            </w:r>
          </w:p>
          <w:p>
            <w:pPr>
              <w:ind w:left="113" w:firstLine="1"/>
              <w:spacing w:before="5" w:line="190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5.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1"/>
              </w:rPr>
              <w:t>企业拥有与主营产品相关的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发明专利等证明材料；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4"/>
              </w:rPr>
              <w:t>6.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4"/>
              </w:rPr>
              <w:t>经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具有资质的中介机构鉴证的汇算清缴年度企业会计报告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(包括会计报表、会计报表附注和财务情况说明书等)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和集成电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"/>
              </w:rPr>
              <w:t>路制造销售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(营业)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收入、自有集成电路产品制造销售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(营业)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收入、研究开发费用等情况表；研究开发费用按财税〔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2015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〕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119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号文及国家税务总局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2017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年第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号公告要求的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口径归集后，在会计报告中单独说明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，不能说明的需提供按照上述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口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径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1"/>
              </w:rPr>
              <w:t>的研究开发费用专项审计报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告或税务鉴证报告；</w:t>
            </w:r>
          </w:p>
          <w:p>
            <w:pPr>
              <w:ind w:left="111"/>
              <w:spacing w:before="1" w:line="190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7.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与主要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客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>户签订的两份代表性销售合同复印件；</w:t>
            </w:r>
          </w:p>
          <w:p>
            <w:pPr>
              <w:ind w:left="117"/>
              <w:spacing w:before="1" w:line="190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6"/>
              </w:rPr>
              <w:t>8.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4"/>
              </w:rPr>
              <w:t>企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>业具有保证产品生产的手段和能力的证明材料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>(包括采购设备清单等)；</w:t>
            </w:r>
          </w:p>
          <w:p>
            <w:pPr>
              <w:ind w:left="112"/>
              <w:spacing w:before="1" w:line="159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8"/>
              </w:rPr>
              <w:t>9.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8"/>
              </w:rPr>
              <w:t>省级发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7"/>
              </w:rPr>
              <w:t>展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4"/>
              </w:rPr>
              <w:t>改革委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4"/>
              </w:rPr>
              <w:t>(工业和信息化主管部门)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4"/>
              </w:rPr>
              <w:t>要求出具的其他材料。</w:t>
            </w:r>
          </w:p>
        </w:tc>
      </w:tr>
      <w:tr>
        <w:trPr>
          <w:trHeight w:val="1806" w:hRule="atLeast"/>
        </w:trPr>
        <w:tc>
          <w:tcPr>
            <w:tcW w:w="77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94"/>
              <w:spacing w:before="94" w:line="240" w:lineRule="exact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二</w:t>
            </w:r>
          </w:p>
        </w:tc>
        <w:tc>
          <w:tcPr>
            <w:tcW w:w="180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90" w:line="200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1"/>
              </w:rPr>
              <w:t>享受《若干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</w:rPr>
              <w:t>政策》</w:t>
            </w:r>
          </w:p>
          <w:p>
            <w:pPr>
              <w:ind w:left="151"/>
              <w:spacing w:before="1" w:line="190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16"/>
              </w:rPr>
              <w:t>第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9"/>
              </w:rPr>
              <w:t>(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9"/>
              </w:rPr>
              <w:t>三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9"/>
              </w:rPr>
              <w:t>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9"/>
              </w:rPr>
              <w:t>、(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9"/>
              </w:rPr>
              <w:t>七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9"/>
              </w:rPr>
              <w:t>)</w:t>
            </w:r>
          </w:p>
          <w:p>
            <w:pPr>
              <w:ind w:left="363" w:right="133" w:hanging="221"/>
              <w:spacing w:before="1" w:line="211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>条的重点集成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1"/>
              </w:rPr>
              <w:t>电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路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设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>计企业</w:t>
            </w:r>
          </w:p>
        </w:tc>
        <w:tc>
          <w:tcPr>
            <w:tcW w:w="12018" w:type="dxa"/>
            <w:vAlign w:val="top"/>
          </w:tcPr>
          <w:p>
            <w:pPr>
              <w:ind w:left="107" w:right="108" w:firstLine="22"/>
              <w:spacing w:before="50" w:line="186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2"/>
              </w:rPr>
              <w:t>1.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企业法人营业执照副本、企业取得的其他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"/>
              </w:rPr>
              <w:t>相关资质证书等；(可提供相应查询网址)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2.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企业职工人数、学历结构、研究开发人员情况及其占职工总数的比例说明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，企业研究开发人员名单，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以及汇算清缴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年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度最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6"/>
              </w:rPr>
              <w:t>后一个月的企业职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>工社会保险缴纳证明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>(包括劳务派遣人员代缴社保付款凭证)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>等相关证明材料；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                                 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5"/>
              </w:rPr>
              <w:t>3.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>企业开发销售的主要产品和服务列表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>(名称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5"/>
              </w:rPr>
              <w:t>/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>重点领域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5"/>
              </w:rPr>
              <w:t>/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>对应销售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>(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>营业)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>收入规模)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；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3"/>
              </w:rPr>
              <w:t>4.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>企业拥有与主营产品相关的不少于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3"/>
              </w:rPr>
              <w:t>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>项的已授权发明专利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>(企业为第一权利人)、布图设计登记、计算机软件著作权登记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1"/>
              </w:rPr>
              <w:t>证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书的证明材料；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203" w:bottom="0" w:left="1032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21" w:lineRule="exact"/>
        <w:rPr/>
      </w:pPr>
      <w:r/>
    </w:p>
    <w:tbl>
      <w:tblPr>
        <w:tblStyle w:val="2"/>
        <w:tblW w:w="1459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70"/>
        <w:gridCol w:w="1809"/>
        <w:gridCol w:w="12018"/>
      </w:tblGrid>
      <w:tr>
        <w:trPr>
          <w:trHeight w:val="409" w:hRule="atLeast"/>
        </w:trPr>
        <w:tc>
          <w:tcPr>
            <w:tcW w:w="770" w:type="dxa"/>
            <w:vAlign w:val="top"/>
          </w:tcPr>
          <w:p>
            <w:pPr>
              <w:ind w:left="167"/>
              <w:spacing w:before="126" w:line="237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序</w:t>
            </w: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号</w:t>
            </w:r>
          </w:p>
        </w:tc>
        <w:tc>
          <w:tcPr>
            <w:tcW w:w="1809" w:type="dxa"/>
            <w:vAlign w:val="top"/>
          </w:tcPr>
          <w:p>
            <w:pPr>
              <w:ind w:left="137"/>
              <w:spacing w:before="126" w:line="237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企业或项目</w:t>
            </w:r>
            <w:r>
              <w:rPr>
                <w:rFonts w:ascii="SimHei" w:hAnsi="SimHei" w:eastAsia="SimHei" w:cs="SimHei"/>
                <w:sz w:val="22"/>
                <w:szCs w:val="22"/>
              </w:rPr>
              <w:t>类型</w:t>
            </w:r>
          </w:p>
        </w:tc>
        <w:tc>
          <w:tcPr>
            <w:tcW w:w="12018" w:type="dxa"/>
            <w:vAlign w:val="top"/>
          </w:tcPr>
          <w:p>
            <w:pPr>
              <w:ind w:left="4250"/>
              <w:spacing w:before="126" w:line="237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8"/>
              </w:rPr>
              <w:t>材料清单</w:t>
            </w:r>
            <w:r>
              <w:rPr>
                <w:rFonts w:ascii="SimHei" w:hAnsi="SimHei" w:eastAsia="SimHei" w:cs="SimHei"/>
                <w:sz w:val="22"/>
                <w:szCs w:val="22"/>
                <w:spacing w:val="-8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8"/>
              </w:rPr>
              <w:t>(</w:t>
            </w:r>
            <w:r>
              <w:rPr>
                <w:rFonts w:ascii="SimHei" w:hAnsi="SimHei" w:eastAsia="SimHei" w:cs="SimHei"/>
                <w:sz w:val="22"/>
                <w:szCs w:val="22"/>
                <w:spacing w:val="-8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8"/>
              </w:rPr>
              <w:t>复印件须加盖企业公章</w:t>
            </w:r>
            <w:r>
              <w:rPr>
                <w:rFonts w:ascii="SimHei" w:hAnsi="SimHei" w:eastAsia="SimHei" w:cs="SimHei"/>
                <w:sz w:val="22"/>
                <w:szCs w:val="22"/>
                <w:spacing w:val="-8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6"/>
              </w:rPr>
              <w:t>)</w:t>
            </w:r>
          </w:p>
        </w:tc>
      </w:tr>
      <w:tr>
        <w:trPr>
          <w:trHeight w:val="2404" w:hRule="atLeast"/>
        </w:trPr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8" w:type="dxa"/>
            <w:vAlign w:val="top"/>
          </w:tcPr>
          <w:p>
            <w:pPr>
              <w:ind w:left="117" w:right="105" w:hanging="3"/>
              <w:spacing w:before="48" w:line="191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4"/>
              </w:rPr>
              <w:t>5.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4"/>
              </w:rPr>
              <w:t>经具有资质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的中介机构鉴证的汇算清缴年度企业会计报告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(包括会计报表、会计报表附注和财务情况说明书等)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和集成电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>路设计销售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>(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>营业)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>收入、集成电路自主设计销售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>(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>营业)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>收入、研究开发费用等情况表；研究开发费用按财税〔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2015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>〕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119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号文及国家税务总局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2017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年第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号公告要求的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口径归集后，在会计报告中单独说明，不能说明的需提供按照上述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口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>径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的研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1"/>
              </w:rPr>
              <w:t>究开发费用专项审计报告或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税务鉴证报告；</w:t>
            </w:r>
          </w:p>
          <w:p>
            <w:pPr>
              <w:ind w:left="111" w:right="999" w:firstLine="1"/>
              <w:spacing w:before="3" w:line="190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8"/>
              </w:rPr>
              <w:t>6.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7"/>
              </w:rPr>
              <w:t>第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三方检测机构提供的集成电路产品测试报告或用户报告，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以及与主要客户签订的两份代表性销售合同复印件；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7.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1"/>
              </w:rPr>
              <w:t>税务鉴证报告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等可说明企业符合应纳税所得额条件的证明材料；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8.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1"/>
              </w:rPr>
              <w:t>企业具有与集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成电路设计相适应的软硬件设施等开发环境的证明材料；</w:t>
            </w:r>
          </w:p>
          <w:p>
            <w:pPr>
              <w:ind w:left="112"/>
              <w:spacing w:line="161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8"/>
              </w:rPr>
              <w:t>9.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8"/>
              </w:rPr>
              <w:t>省级发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7"/>
              </w:rPr>
              <w:t>展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4"/>
              </w:rPr>
              <w:t>改革委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4"/>
              </w:rPr>
              <w:t>(工业和信息化主管部门)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4"/>
              </w:rPr>
              <w:t>要求出具的其他材料。</w:t>
            </w:r>
          </w:p>
        </w:tc>
      </w:tr>
      <w:tr>
        <w:trPr>
          <w:trHeight w:val="5704" w:hRule="atLeast"/>
        </w:trPr>
        <w:tc>
          <w:tcPr>
            <w:tcW w:w="77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98"/>
              <w:spacing w:before="95" w:line="157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三</w:t>
            </w:r>
          </w:p>
        </w:tc>
        <w:tc>
          <w:tcPr>
            <w:tcW w:w="180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50" w:hanging="26"/>
              <w:spacing w:before="90" w:line="214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1"/>
              </w:rPr>
              <w:t>享受《若干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</w:rPr>
              <w:t>政策》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12"/>
              </w:rPr>
              <w:t>第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1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6"/>
              </w:rPr>
              <w:t>(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6"/>
              </w:rPr>
              <w:t>三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6"/>
              </w:rPr>
              <w:t>)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6"/>
              </w:rPr>
              <w:t>、(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6"/>
              </w:rPr>
              <w:t>七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6"/>
              </w:rPr>
              <w:t>)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</w:rPr>
              <w:t xml:space="preserve">    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5"/>
              </w:rPr>
              <w:t>的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4"/>
              </w:rPr>
              <w:t>重点软件企业</w:t>
            </w:r>
          </w:p>
        </w:tc>
        <w:tc>
          <w:tcPr>
            <w:tcW w:w="12018" w:type="dxa"/>
            <w:vAlign w:val="top"/>
          </w:tcPr>
          <w:p>
            <w:pPr>
              <w:ind w:left="108" w:right="105" w:firstLine="21"/>
              <w:spacing w:before="49" w:line="191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2"/>
              </w:rPr>
              <w:t>1.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企业法人营业执照副本、企业取得的其他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"/>
              </w:rPr>
              <w:t>相关资质证书等；(可提供相应查询网址)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2.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企业职工人数、学历结构、研究开发人员情况及其占职工总数的比例说明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，企业研究开发人员名单，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以及汇算清缴年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度最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6"/>
              </w:rPr>
              <w:t>后一个月的企业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>职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>工社会保险缴纳证明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>(包括劳务派遣人员代缴社保付款凭证)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>等相关证明材料；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                                 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3"/>
              </w:rPr>
              <w:t>3.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>企业开发销售的主要软件产品列表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>(名称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3"/>
              </w:rPr>
              <w:t>/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>重点领域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3"/>
              </w:rPr>
              <w:t>/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>对应销售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>(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>营业)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>收入规模)；其中申报公有云服务软件企业应明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确区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1"/>
              </w:rPr>
              <w:t>分列明企业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公有云、私有云、混合云收入；</w:t>
            </w:r>
          </w:p>
          <w:p>
            <w:pPr>
              <w:ind w:left="112" w:right="105" w:hanging="5"/>
              <w:spacing w:before="11" w:line="190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4.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"/>
              </w:rPr>
              <w:t>企业具有所申报领域相应的已授权发明专利不少于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"/>
              </w:rPr>
              <w:t>项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"/>
              </w:rPr>
              <w:t>(企业为第一权利人)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"/>
              </w:rPr>
              <w:t>，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相应领域计算机软件著作权登记证书不少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>于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>项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>(均应具备对应的测试报告)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>的证明材料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；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4"/>
              </w:rPr>
              <w:t>5.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4"/>
              </w:rPr>
              <w:t>经具有资质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3"/>
              </w:rPr>
              <w:t>的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中介机构鉴证的汇算清缴年度企业会计报告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(包括会计报表、会计报表附注和财务情况说明书等)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和软件产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品开发销售及相关信息技术服务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(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营业)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收入、软件产品自主开发销售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(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营业)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收入、研究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"/>
              </w:rPr>
              <w:t>开发费用、境内研究开发费用等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6"/>
              </w:rPr>
              <w:t>情况表；研究开发费用按财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税〔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2015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〕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119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号文及国家税务总局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2017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年第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号公告要求的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口径归集后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，在会计报告中单独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说明，不能说明的需提供按照上述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口径的研究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>开发费用专项审计报告或税务鉴证报告；其中申报嵌入式软件企业应明确企业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1"/>
              </w:rPr>
              <w:t>软硬件收入情况，并提供合同、发票等软件收入比例不低于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50%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1"/>
              </w:rPr>
              <w:t>的证明材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料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(不要求提供全部合同，仅需提供能证明符合申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报条件的大额合同及合同中的必要内容)；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>汇算清缴年度与申报领域相关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1"/>
              </w:rPr>
              <w:t>的合同列表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1"/>
              </w:rPr>
              <w:t>(包含甲乙方、单价、总金额、交易内容、签约和付款时间等信息)，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1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1"/>
              </w:rPr>
              <w:t>以及发票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>等销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1"/>
              </w:rPr>
              <w:t>售凭证；</w:t>
            </w:r>
          </w:p>
          <w:p>
            <w:pPr>
              <w:ind w:left="111"/>
              <w:spacing w:before="1" w:line="190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7.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与主要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客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>户签订的两份代表性销售合同复印件；</w:t>
            </w:r>
          </w:p>
          <w:p>
            <w:pPr>
              <w:ind w:left="117"/>
              <w:spacing w:before="1" w:line="190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8.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1"/>
              </w:rPr>
              <w:t>税务鉴证报告等可说明企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业符合应纳税所得额条件的证明材料；</w:t>
            </w:r>
          </w:p>
          <w:p>
            <w:pPr>
              <w:ind w:left="112"/>
              <w:spacing w:before="1" w:line="190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3"/>
              </w:rPr>
              <w:t>.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企业具有与软件开发相适应软硬件设施等开发环境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(如合法的开发工具等)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的证明材料；</w:t>
            </w:r>
          </w:p>
          <w:p>
            <w:pPr>
              <w:ind w:left="129"/>
              <w:spacing w:before="1" w:line="160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4"/>
              </w:rPr>
              <w:t>0.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4"/>
              </w:rPr>
              <w:t>省级发展改革委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4"/>
              </w:rPr>
              <w:t>(工业和信息化主管部门)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4"/>
              </w:rPr>
              <w:t>要求出具的其他材料。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203" w:bottom="0" w:left="1032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21" w:lineRule="exact"/>
        <w:rPr/>
      </w:pPr>
      <w:r/>
    </w:p>
    <w:tbl>
      <w:tblPr>
        <w:tblStyle w:val="2"/>
        <w:tblW w:w="1459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70"/>
        <w:gridCol w:w="1809"/>
        <w:gridCol w:w="12018"/>
      </w:tblGrid>
      <w:tr>
        <w:trPr>
          <w:trHeight w:val="409" w:hRule="atLeast"/>
        </w:trPr>
        <w:tc>
          <w:tcPr>
            <w:tcW w:w="770" w:type="dxa"/>
            <w:vAlign w:val="top"/>
          </w:tcPr>
          <w:p>
            <w:pPr>
              <w:ind w:left="167"/>
              <w:spacing w:before="126" w:line="237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序</w:t>
            </w: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号</w:t>
            </w:r>
          </w:p>
        </w:tc>
        <w:tc>
          <w:tcPr>
            <w:tcW w:w="1809" w:type="dxa"/>
            <w:vAlign w:val="top"/>
          </w:tcPr>
          <w:p>
            <w:pPr>
              <w:ind w:left="137"/>
              <w:spacing w:before="126" w:line="237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企业或项目</w:t>
            </w:r>
            <w:r>
              <w:rPr>
                <w:rFonts w:ascii="SimHei" w:hAnsi="SimHei" w:eastAsia="SimHei" w:cs="SimHei"/>
                <w:sz w:val="22"/>
                <w:szCs w:val="22"/>
              </w:rPr>
              <w:t>类型</w:t>
            </w:r>
          </w:p>
        </w:tc>
        <w:tc>
          <w:tcPr>
            <w:tcW w:w="12018" w:type="dxa"/>
            <w:vAlign w:val="top"/>
          </w:tcPr>
          <w:p>
            <w:pPr>
              <w:ind w:left="4250"/>
              <w:spacing w:before="126" w:line="237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8"/>
              </w:rPr>
              <w:t>材料清单</w:t>
            </w:r>
            <w:r>
              <w:rPr>
                <w:rFonts w:ascii="SimHei" w:hAnsi="SimHei" w:eastAsia="SimHei" w:cs="SimHei"/>
                <w:sz w:val="22"/>
                <w:szCs w:val="22"/>
                <w:spacing w:val="-8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8"/>
              </w:rPr>
              <w:t>(</w:t>
            </w:r>
            <w:r>
              <w:rPr>
                <w:rFonts w:ascii="SimHei" w:hAnsi="SimHei" w:eastAsia="SimHei" w:cs="SimHei"/>
                <w:sz w:val="22"/>
                <w:szCs w:val="22"/>
                <w:spacing w:val="-8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8"/>
              </w:rPr>
              <w:t>复印件须加盖企业公章</w:t>
            </w:r>
            <w:r>
              <w:rPr>
                <w:rFonts w:ascii="SimHei" w:hAnsi="SimHei" w:eastAsia="SimHei" w:cs="SimHei"/>
                <w:sz w:val="22"/>
                <w:szCs w:val="22"/>
                <w:spacing w:val="-8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6"/>
              </w:rPr>
              <w:t>)</w:t>
            </w:r>
          </w:p>
        </w:tc>
      </w:tr>
      <w:tr>
        <w:trPr>
          <w:trHeight w:val="2102" w:hRule="atLeast"/>
        </w:trPr>
        <w:tc>
          <w:tcPr>
            <w:tcW w:w="77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314"/>
              <w:spacing w:before="94" w:line="243" w:lineRule="exact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四</w:t>
            </w:r>
          </w:p>
        </w:tc>
        <w:tc>
          <w:tcPr>
            <w:tcW w:w="1809" w:type="dxa"/>
            <w:vAlign w:val="top"/>
          </w:tcPr>
          <w:p>
            <w:pPr>
              <w:ind w:left="124"/>
              <w:spacing w:before="50" w:line="200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1"/>
              </w:rPr>
              <w:t>享受《若干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</w:rPr>
              <w:t>政策》</w:t>
            </w:r>
          </w:p>
          <w:p>
            <w:pPr>
              <w:ind w:left="151"/>
              <w:spacing w:before="1" w:line="190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4"/>
              </w:rPr>
              <w:t>第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7"/>
              </w:rPr>
              <w:t>(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7"/>
              </w:rPr>
              <w:t>六)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7"/>
              </w:rPr>
              <w:t>条的集</w:t>
            </w:r>
          </w:p>
          <w:p>
            <w:pPr>
              <w:ind w:left="146"/>
              <w:spacing w:before="1" w:line="190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成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电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>路生产企业</w:t>
            </w:r>
          </w:p>
          <w:p>
            <w:pPr>
              <w:ind w:left="117"/>
              <w:spacing w:before="1" w:line="199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14"/>
              </w:rPr>
              <w:t>和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9"/>
              </w:rPr>
              <w:t>财关税〔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2021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9"/>
              </w:rPr>
              <w:t>〕</w:t>
            </w:r>
          </w:p>
          <w:p>
            <w:pPr>
              <w:ind w:left="161"/>
              <w:spacing w:before="1" w:line="190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1"/>
              </w:rPr>
              <w:t>号文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提及的关</w:t>
            </w:r>
          </w:p>
          <w:p>
            <w:pPr>
              <w:ind w:left="139"/>
              <w:spacing w:before="1" w:line="190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>键原材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1"/>
              </w:rPr>
              <w:t>料、零配</w:t>
            </w:r>
          </w:p>
          <w:p>
            <w:pPr>
              <w:ind w:left="364"/>
              <w:spacing w:before="1" w:line="159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件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生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>产企业</w:t>
            </w:r>
          </w:p>
        </w:tc>
        <w:tc>
          <w:tcPr>
            <w:tcW w:w="12018" w:type="dxa"/>
            <w:vAlign w:val="top"/>
          </w:tcPr>
          <w:p>
            <w:pPr>
              <w:ind w:left="108" w:right="137" w:firstLine="21"/>
              <w:spacing w:before="197" w:line="191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2"/>
              </w:rPr>
              <w:t>1.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企业法人营业执照副本、企业取得的其他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"/>
              </w:rPr>
              <w:t>相关资质证书等；(可提供相应查询网址)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9"/>
              </w:rPr>
              <w:t>2.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9"/>
              </w:rPr>
              <w:t>项目备案文件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9"/>
              </w:rPr>
              <w:t>(备案表)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9"/>
              </w:rPr>
              <w:t>(可提供相应查询网址)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7"/>
              </w:rPr>
              <w:t>；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"/>
              </w:rPr>
              <w:t>3.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"/>
              </w:rPr>
              <w:t>企业具有保证产品生产的手段和能力的证明材料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"/>
              </w:rPr>
              <w:t>(包括采购设备清单等)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1"/>
              </w:rPr>
              <w:t>，先进封装、测试企业需提供按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封装产品颗粒数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4"/>
              </w:rPr>
              <w:t>或晶圆数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4"/>
              </w:rPr>
              <w:t>(折合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4"/>
              </w:rPr>
              <w:t>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4"/>
              </w:rPr>
              <w:t>英寸)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4"/>
              </w:rPr>
              <w:t>计算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4"/>
              </w:rPr>
              <w:t>，先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进封装测试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(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晶圆级封装、系统级封装、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2"/>
              </w:rPr>
              <w:t>2.5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维和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2"/>
              </w:rPr>
              <w:t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维封装)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2"/>
              </w:rPr>
              <w:t>规划产能占总规划产能比例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1"/>
              </w:rPr>
              <w:t>不低于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40%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1"/>
              </w:rPr>
              <w:t>的证明材料；</w:t>
            </w:r>
          </w:p>
          <w:p>
            <w:pPr>
              <w:ind w:left="107"/>
              <w:spacing w:before="1" w:line="194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5"/>
              </w:rPr>
              <w:t>4.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>省级发展改革委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>(工业和信息化主管部门)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>要求出具的其他材料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。</w:t>
            </w:r>
          </w:p>
        </w:tc>
      </w:tr>
      <w:tr>
        <w:trPr>
          <w:trHeight w:val="1508" w:hRule="atLeast"/>
        </w:trPr>
        <w:tc>
          <w:tcPr>
            <w:tcW w:w="77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292"/>
              <w:spacing w:before="94" w:line="157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五</w:t>
            </w:r>
          </w:p>
        </w:tc>
        <w:tc>
          <w:tcPr>
            <w:tcW w:w="18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45" w:hanging="21"/>
              <w:spacing w:before="90" w:line="213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1"/>
              </w:rPr>
              <w:t>享受《若干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</w:rPr>
              <w:t>政策》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21"/>
              </w:rPr>
              <w:t>第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2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21"/>
              </w:rPr>
              <w:t>(八)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2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21"/>
              </w:rPr>
              <w:t>条的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20"/>
              </w:rPr>
              <w:t>集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4"/>
              </w:rPr>
              <w:t>成电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2"/>
              </w:rPr>
              <w:t>路重大项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2"/>
              </w:rPr>
              <w:t>目</w:t>
            </w:r>
          </w:p>
        </w:tc>
        <w:tc>
          <w:tcPr>
            <w:tcW w:w="12018" w:type="dxa"/>
            <w:vAlign w:val="top"/>
          </w:tcPr>
          <w:p>
            <w:pPr>
              <w:ind w:left="129"/>
              <w:spacing w:before="52" w:line="191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.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1"/>
              </w:rPr>
              <w:t>项目企业对应类别集成电路企业条件材料清单；</w:t>
            </w:r>
          </w:p>
          <w:p>
            <w:pPr>
              <w:ind w:left="107" w:right="105" w:firstLine="1"/>
              <w:spacing w:before="3" w:line="183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3"/>
              </w:rPr>
              <w:t>固定资产总投资额相关证明材料；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3.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项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4"/>
              </w:rPr>
              <w:t>目开工时间、拟竣工时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>间、备案时间、项目类型、产品类型、工艺线宽、总规划产能、先进封装测试规划产能、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2020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2"/>
              </w:rPr>
              <w:t>年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2"/>
              </w:rPr>
              <w:t>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7"/>
              </w:rPr>
              <w:t>月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27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6"/>
              </w:rPr>
              <w:t>日后申请进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6"/>
              </w:rPr>
              <w:t>口环节增值税分期纳税的首台新设备进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6"/>
              </w:rPr>
              <w:t>口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6"/>
              </w:rPr>
              <w:t>时间、进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6"/>
              </w:rPr>
              <w:t>口设备总金额、进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-6"/>
              </w:rPr>
              <w:t>口环节增值税额的相关证明材料；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5"/>
              </w:rPr>
              <w:t>4.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>省级发展改革委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>(工业和信息化主管部门)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spacing w:val="5"/>
              </w:rPr>
              <w:t>要求出具的其他材料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</w:rPr>
              <w:t>。</w:t>
            </w:r>
          </w:p>
        </w:tc>
      </w:tr>
    </w:tbl>
    <w:p>
      <w:pPr>
        <w:ind w:left="794" w:right="783" w:firstLine="3"/>
        <w:spacing w:before="47" w:line="239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14"/>
        </w:rPr>
        <w:t>注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：上述企业类型、材料清单依据国发〔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2020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〕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号文制定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，材料模板请询省级发展改革委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工业和信息化主管部门)，填报说明见信息填报系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统。</w:t>
      </w:r>
    </w:p>
    <w:sectPr>
      <w:pgSz w:w="16839" w:h="11906"/>
      <w:pgMar w:top="1012" w:right="1203" w:bottom="0" w:left="103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2023-03-22T08:34:32Z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2023-03-22T15:38:40</vt:filetime>
  </op:property>
</op:Properties>
</file>