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国家级专精特新“小巨人”企业标准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专精特新“小巨人”企业主导产品应优先聚焦制造业短板弱项，符合《工业“四基”发展目录》所列重点领域，从事细分产品市场属于制造业核心基础零部件、先进基础工艺和关键基础材料；或符合制造强国战略十大重点产业领域；或属于产业链供应链关键环节及关键领域“补短板”“锻长板”“填空白”产品；或围绕重点产业链开展关键基础技术和产品的产业化攻关；或属于新一代信息技术与实体经济深度融合的创新产品。  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 xml:space="preserve">培育条件 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     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 xml:space="preserve">基本条件。   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在中华人民共和国境内工商注册登记、连续经营3年以上、具有独立法人资格、符合《中小企业划型标准规定》（工信部联企业〔2011〕300号）的中小企业，且属于省级中小企业主管部门认定或重点培育的“专精特新”中小企业或其他创新能力强、市场竞争优势突出的中小企业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坚持专业化发展战略，长期专注并深耕于产业链某一环节或某一产品，能为大企业、大项目提供关键零部件、元器件和配套产品，或直接面向市场并具有竞争优势的自有品牌产品。    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具有持续创新能力和研发投入，在研发设计、生产制造、市场营销、内部管理等方面不断创新并取得比较显著的效益，具有一定的示范推广价值。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重视并实施长期发展战略，公司治理规范、信誉良好、社会责任感强，生产技术、工艺及产品质量性能国内领先，注重绿色发展，加强人才队伍建设，有较好的品牌影响力，具备发展成为相关领域国际知名企业的潜力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有下列情况之一的企业，不得被推荐：申请过程中提供虚假信息的；近三年发生过重大安全、质量、环境污染事故的；有偷漏税或其他违法违规、严重失信行为的。    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专项条件。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 xml:space="preserve">  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经济效益。截至上年末的近2年主营业务收入或净利润的平均增长率达到5%以上，企业资产负债率不高于70%。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专业化程度。截至上年末，企业从事特定细分市场时间达到3年及以上；主营业务收入占营业收入达70%以上；主导产品在细分市场占有率位于全省前3位，且在国内细分行业中享有较高知名度和影响力。       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创新能力。企业拥有有效发明专利（含集成电路布图设计专有权，下同）2项或实用新型专利、外观设计专利、软件著作权5项及以上;自建或与高等院校、科研机构联合建立研发机构，设立技术研究院、企业技术中心、企业工程中心、院士专家工作站、博士后工作站等；企业在研发设计、生产制造、供应链管理等环节，至少1项核心业务采用信息系统支撑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经营管理。企业拥有自主品牌；取得相关管理体系认证，或产品生产执行国际、国内、行业标准，或是产品通过发达国家和地区产品认证（国际标准协会行业认证）。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分类条件。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上年度营业收入在1亿元及以上，且近2年研发经费支出占营业收入比重不低于3%。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上年度营业收入5000万元（含）—1亿元（不含），且近2年研发经费支出占营业收入比重不低于6%。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上年度营业收入不足5000万元，同时满足近2年内新增股权融资额（实缴）8000万元（含）以上，且研发投入经费3000万元（含）以上，研发人员占企业职工总数比例50%（含）以上，创新成果属于本通知“二、重点领域”细分行业关键技术，并有重大突破。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default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　　　　　　　　　　　　　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52A83"/>
    <w:rsid w:val="362B0D2A"/>
    <w:rsid w:val="55852A83"/>
    <w:rsid w:val="6B047B7E"/>
    <w:rsid w:val="7A0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next w:val="1"/>
    <w:qFormat/>
    <w:uiPriority w:val="0"/>
    <w:pPr>
      <w:ind w:firstLine="960"/>
    </w:pPr>
  </w:style>
  <w:style w:type="paragraph" w:customStyle="1" w:styleId="10">
    <w:name w:val="Body Text Indent"/>
    <w:basedOn w:val="1"/>
    <w:qFormat/>
    <w:uiPriority w:val="0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2022-02-22T06:37:00Z</dcterms:created>
  <dc:creator>Administrator</dc:creator>
  <cp:lastModifiedBy>緈冨！伊始！</cp:lastModifiedBy>
  <dcterms:modified xsi:type="dcterms:W3CDTF">2022-02-25T06:37:55Z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C78A19968EFC43DF9C557020906E4F1B</vt:lpwstr>
  </property>
</Properties>
</file>